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3FD31190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611CB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566776" w:rsidRPr="00566776">
        <w:rPr>
          <w:rFonts w:cs="Arial"/>
          <w:sz w:val="24"/>
          <w:szCs w:val="24"/>
        </w:rPr>
        <w:t>R4-2313046</w:t>
      </w:r>
    </w:p>
    <w:p w14:paraId="17297ABB" w14:textId="2BD1590F" w:rsidR="0024785A" w:rsidRDefault="002611CB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AE602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AE602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August 25</w:t>
      </w:r>
      <w:r w:rsidR="00AE602F" w:rsidRPr="00AE602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5EF7DBA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D351B0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 xml:space="preserve">1 Addition of </w:t>
      </w:r>
      <w:r w:rsidR="00AE602F">
        <w:rPr>
          <w:rFonts w:ascii="Arial" w:hAnsi="Arial" w:cs="Arial"/>
          <w:b/>
          <w:sz w:val="22"/>
          <w:szCs w:val="22"/>
        </w:rPr>
        <w:t>CA_</w:t>
      </w:r>
      <w:r w:rsidR="002611CB">
        <w:rPr>
          <w:rFonts w:ascii="Arial" w:hAnsi="Arial" w:cs="Arial"/>
          <w:b/>
          <w:sz w:val="22"/>
          <w:szCs w:val="22"/>
        </w:rPr>
        <w:t>n2A-n71A with BCS 4 &amp; 5</w:t>
      </w:r>
    </w:p>
    <w:p w14:paraId="5BA40E6C" w14:textId="63602ABA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611CB">
        <w:rPr>
          <w:rFonts w:ascii="Arial" w:hAnsi="Arial" w:cs="Arial"/>
          <w:b/>
          <w:sz w:val="22"/>
          <w:szCs w:val="22"/>
        </w:rPr>
        <w:t>USC</w:t>
      </w:r>
    </w:p>
    <w:p w14:paraId="3FCA3B9F" w14:textId="2F3FBA98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66776" w:rsidRPr="00566776">
        <w:rPr>
          <w:rFonts w:ascii="Arial" w:hAnsi="Arial" w:cs="Arial"/>
          <w:b/>
          <w:sz w:val="22"/>
          <w:szCs w:val="22"/>
        </w:rPr>
        <w:t>7</w:t>
      </w:r>
      <w:r w:rsidR="00CE2A37" w:rsidRPr="00566776">
        <w:rPr>
          <w:rFonts w:ascii="Arial" w:hAnsi="Arial" w:cs="Arial"/>
          <w:b/>
          <w:sz w:val="22"/>
          <w:szCs w:val="22"/>
        </w:rPr>
        <w:t>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0AAABE62" w:rsidR="0024785A" w:rsidRDefault="0024785A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D351B0"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 w:rsidR="00AE602F">
        <w:t>CA_</w:t>
      </w:r>
      <w:r w:rsidR="002611CB">
        <w:t>n2A-n71A with BCS 4 &amp; 5.</w:t>
      </w:r>
      <w:r w:rsidR="00CE2A37">
        <w:t xml:space="preserve"> 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9D8C6B7" w14:textId="6090D76A" w:rsidR="00167C1C" w:rsidRPr="0024785A" w:rsidRDefault="00167C1C" w:rsidP="00167C1C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2" w:name="_Toc519555228"/>
      <w:bookmarkStart w:id="3" w:name="_Toc669"/>
      <w:bookmarkStart w:id="4" w:name="_Toc20225"/>
      <w:bookmarkStart w:id="5" w:name="_Toc29077"/>
      <w:bookmarkStart w:id="6" w:name="_Toc11695"/>
      <w:bookmarkStart w:id="7" w:name="_Toc30773"/>
      <w:bookmarkStart w:id="8" w:name="_Toc12305"/>
      <w:bookmarkStart w:id="9" w:name="_Toc26051"/>
      <w:bookmarkStart w:id="10" w:name="_Toc26302"/>
      <w:bookmarkStart w:id="11" w:name="_Toc27131"/>
      <w:r w:rsidRPr="0024785A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>5.x</w:t>
      </w:r>
      <w:r w:rsidRPr="0024785A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ab/>
      </w:r>
      <w:bookmarkEnd w:id="2"/>
      <w:r w:rsidRPr="0024785A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4785A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>CA_n</w:t>
      </w:r>
      <w:r w:rsidR="002611CB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>2</w:t>
      </w:r>
      <w:r w:rsidRPr="0024785A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>-n</w:t>
      </w:r>
      <w:r w:rsidR="002611CB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>71</w:t>
      </w:r>
    </w:p>
    <w:p w14:paraId="6C4C3B83" w14:textId="77777777" w:rsidR="00167C1C" w:rsidRPr="0024785A" w:rsidRDefault="00167C1C" w:rsidP="00167C1C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2" w:name="_Toc28464"/>
      <w:bookmarkStart w:id="13" w:name="_Toc2064"/>
      <w:bookmarkStart w:id="14" w:name="_Toc3627"/>
      <w:bookmarkStart w:id="15" w:name="_Toc27441"/>
      <w:bookmarkStart w:id="16" w:name="_Toc18213"/>
      <w:bookmarkStart w:id="17" w:name="_Toc13284"/>
      <w:bookmarkStart w:id="18" w:name="_Toc9289"/>
      <w:bookmarkStart w:id="19" w:name="_Toc1826"/>
      <w:bookmarkStart w:id="20" w:name="_Toc30123"/>
      <w:bookmarkStart w:id="21" w:name="_Toc519555229"/>
      <w:r w:rsidRPr="0024785A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5.x.1</w:t>
      </w:r>
      <w:r w:rsidRPr="0024785A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Common for 1 band UL and 2 bands UL CA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93F30C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2" w:name="_Toc2007"/>
      <w:bookmarkStart w:id="23" w:name="_Toc28474"/>
      <w:bookmarkStart w:id="24" w:name="_Toc14976"/>
      <w:bookmarkStart w:id="25" w:name="_Toc12979"/>
      <w:bookmarkStart w:id="26" w:name="_Toc2439"/>
      <w:bookmarkStart w:id="27" w:name="_Toc27776"/>
      <w:bookmarkStart w:id="28" w:name="_Toc10753"/>
      <w:bookmarkStart w:id="29" w:name="_Toc23877"/>
      <w:bookmarkStart w:id="30" w:name="_Toc159"/>
      <w:bookmarkEnd w:id="21"/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>5.x.1.1 Operating bands for CA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DDFE0EA" w14:textId="4B949EC2" w:rsidR="00167C1C" w:rsidRDefault="00167C1C" w:rsidP="00167C1C">
      <w:pPr>
        <w:pStyle w:val="TH"/>
        <w:rPr>
          <w:lang w:eastAsia="ja-JP"/>
        </w:rPr>
      </w:pPr>
      <w:r>
        <w:t xml:space="preserve">Table </w:t>
      </w:r>
      <w:r>
        <w:rPr>
          <w:lang w:eastAsia="zh-CN"/>
        </w:rPr>
        <w:t>5.X.1.1</w:t>
      </w:r>
      <w:r>
        <w:t>-1: CA band combination of band n</w:t>
      </w:r>
      <w:r w:rsidR="002611CB">
        <w:t>2</w:t>
      </w:r>
      <w:r>
        <w:t>+n</w:t>
      </w:r>
      <w:r w:rsidR="002611CB">
        <w:t>71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167C1C" w14:paraId="0D9E88E6" w14:textId="77777777" w:rsidTr="00F273AD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2469" w14:textId="77777777" w:rsidR="00167C1C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9AD8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5458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81D1" w14:textId="77777777" w:rsidR="00167C1C" w:rsidRPr="00B079DB" w:rsidRDefault="00167C1C" w:rsidP="00F273AD">
            <w:pPr>
              <w:pStyle w:val="TAH"/>
              <w:rPr>
                <w:rFonts w:eastAsia="Malgun Gothic" w:cs="Arial"/>
                <w:bCs/>
                <w:szCs w:val="18"/>
              </w:rPr>
            </w:pPr>
            <w:r w:rsidRPr="00B079DB">
              <w:rPr>
                <w:rFonts w:eastAsia="Malgun Gothic" w:cs="Arial"/>
                <w:bCs/>
                <w:szCs w:val="18"/>
              </w:rPr>
              <w:t>Duplex</w:t>
            </w:r>
          </w:p>
          <w:p w14:paraId="42032490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167C1C" w14:paraId="32249CB1" w14:textId="77777777" w:rsidTr="00F273AD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9834" w14:textId="77777777" w:rsidR="00167C1C" w:rsidRDefault="00167C1C" w:rsidP="00F273AD">
            <w:pPr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C2A8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709D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F8BF" w14:textId="77777777" w:rsidR="00167C1C" w:rsidRPr="00B079DB" w:rsidRDefault="00167C1C" w:rsidP="00F273AD">
            <w:pPr>
              <w:spacing w:after="0"/>
              <w:rPr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67C1C" w14:paraId="5866FC62" w14:textId="77777777" w:rsidTr="00F273AD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FBF5" w14:textId="77777777" w:rsidR="00167C1C" w:rsidRDefault="00167C1C" w:rsidP="00F273AD">
            <w:pPr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AEB0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50C2" w14:textId="77777777" w:rsidR="00167C1C" w:rsidRPr="00B079DB" w:rsidRDefault="00167C1C" w:rsidP="00F273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 w:rsidRPr="00B079DB"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C81" w14:textId="77777777" w:rsidR="00167C1C" w:rsidRPr="00B079DB" w:rsidRDefault="00167C1C" w:rsidP="00F273AD">
            <w:pPr>
              <w:spacing w:after="0"/>
              <w:rPr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611CB" w14:paraId="3850E447" w14:textId="77777777" w:rsidTr="00F273AD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2E9F" w14:textId="2557DABA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223646" w14:textId="57D9D1DC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8CADC" w14:textId="012CA4BF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49EF" w14:textId="59B6CFDC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B03D3A" w14:textId="2384C822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29A706" w14:textId="37F35A96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5990" w14:textId="6F86A39B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AEA0" w14:textId="68AB2619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2611CB" w14:paraId="04FF5A0F" w14:textId="77777777" w:rsidTr="00F273AD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3B75" w14:textId="4D4CB9D7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BFABCD" w14:textId="0A7AC5F9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eastAsiaTheme="minorHAns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2ECF70" w14:textId="43DF6CC3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A7D3" w14:textId="0707349F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698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AAFC9B" w14:textId="078D3C86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A98D91" w14:textId="49AAE1E9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38E" w14:textId="73012AE3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C3D3" w14:textId="7015CA07" w:rsidR="002611CB" w:rsidRDefault="002611CB" w:rsidP="002611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</w:tbl>
    <w:p w14:paraId="532EB436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31" w:name="_Toc519555230"/>
      <w:bookmarkStart w:id="32" w:name="_Toc15808"/>
      <w:bookmarkStart w:id="33" w:name="_Toc14119"/>
      <w:bookmarkStart w:id="34" w:name="_Toc462"/>
      <w:bookmarkStart w:id="35" w:name="_Toc11575"/>
      <w:bookmarkStart w:id="36" w:name="_Toc20752"/>
      <w:bookmarkStart w:id="37" w:name="_Toc1681"/>
      <w:bookmarkStart w:id="38" w:name="_Toc17847"/>
      <w:bookmarkStart w:id="39" w:name="_Toc27654"/>
      <w:bookmarkStart w:id="40" w:name="_Toc2604"/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>5.x.1.2</w:t>
      </w:r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 xml:space="preserve">Channel bandwidths per operating band for </w:t>
      </w:r>
      <w:bookmarkEnd w:id="31"/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>CA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1C44F63" w14:textId="1C70A5D7" w:rsidR="00167C1C" w:rsidRDefault="00167C1C" w:rsidP="00167C1C">
      <w:pPr>
        <w:pStyle w:val="TH"/>
        <w:rPr>
          <w:sz w:val="16"/>
          <w:lang w:eastAsia="zh-CN"/>
        </w:rPr>
      </w:pPr>
      <w:r>
        <w:rPr>
          <w:rFonts w:cs="Arial"/>
        </w:rPr>
        <w:t xml:space="preserve">Table </w:t>
      </w:r>
      <w:r>
        <w:rPr>
          <w:rFonts w:cs="Arial"/>
          <w:lang w:val="en-US" w:eastAsia="zh-CN"/>
        </w:rPr>
        <w:t>5</w:t>
      </w:r>
      <w:r>
        <w:rPr>
          <w:rFonts w:cs="Arial"/>
          <w:lang w:eastAsia="zh-CN"/>
        </w:rPr>
        <w:t>.x.1</w:t>
      </w:r>
      <w:r>
        <w:rPr>
          <w:rFonts w:cs="Arial"/>
        </w:rPr>
        <w:t>.</w:t>
      </w:r>
      <w:r>
        <w:rPr>
          <w:rFonts w:cs="Arial"/>
          <w:lang w:eastAsia="zh-CN"/>
        </w:rPr>
        <w:t>2</w:t>
      </w:r>
      <w:r>
        <w:rPr>
          <w:rFonts w:cs="Arial"/>
        </w:rPr>
        <w:t>-1</w:t>
      </w:r>
      <w:r>
        <w:t>: Supported bandwidths per CA band combination of band n</w:t>
      </w:r>
      <w:r w:rsidR="002611CB">
        <w:t>2</w:t>
      </w:r>
      <w:r>
        <w:t>+n</w:t>
      </w:r>
      <w:r w:rsidR="002611CB">
        <w:t>71</w:t>
      </w:r>
      <w:r>
        <w:rPr>
          <w:sz w:val="16"/>
          <w:lang w:eastAsia="zh-CN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14"/>
        <w:gridCol w:w="1317"/>
        <w:gridCol w:w="666"/>
        <w:gridCol w:w="4945"/>
        <w:gridCol w:w="1286"/>
      </w:tblGrid>
      <w:tr w:rsidR="00167C1C" w14:paraId="13168599" w14:textId="77777777" w:rsidTr="002611CB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665A7" w14:textId="77777777" w:rsidR="00167C1C" w:rsidRDefault="00167C1C" w:rsidP="00F273A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167C1C" w14:paraId="1DE78562" w14:textId="77777777" w:rsidTr="002611CB">
        <w:trPr>
          <w:trHeight w:val="720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EE76" w14:textId="77777777" w:rsidR="00167C1C" w:rsidRDefault="00167C1C" w:rsidP="00F273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0155" w14:textId="77777777" w:rsidR="00167C1C" w:rsidRDefault="00167C1C" w:rsidP="00F273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79D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D2E6" w14:textId="77777777" w:rsidR="00167C1C" w:rsidRDefault="00167C1C" w:rsidP="00F273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A429" w14:textId="77777777" w:rsidR="00167C1C" w:rsidRDefault="00167C1C" w:rsidP="00F273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79D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943C" w14:textId="77777777" w:rsidR="00167C1C" w:rsidRDefault="00167C1C" w:rsidP="00F273A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2611CB" w14:paraId="3A877D08" w14:textId="77777777" w:rsidTr="002611CB">
        <w:trPr>
          <w:trHeight w:val="240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D44C" w14:textId="7EEF72AA" w:rsidR="002611CB" w:rsidRDefault="002611CB" w:rsidP="002611C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</w:t>
            </w:r>
            <w:r w:rsidRPr="00922A9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71</w:t>
            </w:r>
            <w:r w:rsidRPr="00922A9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813D54" w14:textId="07FE780D" w:rsidR="002611CB" w:rsidRPr="00922A98" w:rsidRDefault="002611CB" w:rsidP="002611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918F" w14:textId="41F2C3BC" w:rsidR="002611CB" w:rsidRDefault="002611CB" w:rsidP="002611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172F" w14:textId="05233524" w:rsidR="002611CB" w:rsidRPr="00085CD8" w:rsidRDefault="002611CB" w:rsidP="002611CB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>See n</w:t>
            </w: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2</w:t>
            </w: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1FD8" w14:textId="0052EA98" w:rsidR="002611CB" w:rsidRDefault="002611CB" w:rsidP="002611C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11CB"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2611CB" w14:paraId="0A2C4655" w14:textId="77777777" w:rsidTr="002611CB">
        <w:trPr>
          <w:trHeight w:val="240"/>
        </w:trPr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7465" w14:textId="77777777" w:rsidR="002611CB" w:rsidRDefault="002611CB" w:rsidP="002611C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3463" w14:textId="77777777" w:rsidR="002611CB" w:rsidRDefault="002611CB" w:rsidP="002611C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90CE" w14:textId="1EB4F054" w:rsidR="002611CB" w:rsidRDefault="002611CB" w:rsidP="002611C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1CAD" w14:textId="2FAEC96B" w:rsidR="002611CB" w:rsidRDefault="002611CB" w:rsidP="002611CB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>See n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2423" w14:textId="77777777" w:rsidR="002611CB" w:rsidRDefault="002611CB" w:rsidP="002611CB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6F49B3E" w14:textId="77777777" w:rsidR="00167C1C" w:rsidRDefault="00167C1C" w:rsidP="00167C1C">
      <w:pPr>
        <w:rPr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10F45F49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41" w:name="_Toc9618"/>
      <w:bookmarkStart w:id="42" w:name="_Toc5347"/>
      <w:bookmarkStart w:id="43" w:name="_Toc26475"/>
      <w:bookmarkStart w:id="44" w:name="_Toc30873"/>
      <w:bookmarkStart w:id="45" w:name="_Toc27059"/>
      <w:bookmarkStart w:id="46" w:name="_Toc2025"/>
      <w:bookmarkStart w:id="47" w:name="_Toc519555231"/>
      <w:bookmarkStart w:id="48" w:name="_Toc21940"/>
      <w:bookmarkStart w:id="49" w:name="_Toc30863"/>
      <w:bookmarkStart w:id="50" w:name="_Toc4345"/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>5.x.1.3</w:t>
      </w:r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Co-existence studies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A30B5D2" w14:textId="77777777" w:rsidR="00C4411F" w:rsidRDefault="00C4411F" w:rsidP="00C4411F">
      <w:pPr>
        <w:rPr>
          <w:rFonts w:ascii="Arial" w:hAnsi="Arial" w:cs="Arial"/>
          <w:lang w:eastAsia="en-US"/>
        </w:rPr>
      </w:pPr>
      <w:bookmarkStart w:id="51" w:name="_Toc25214"/>
      <w:bookmarkStart w:id="52" w:name="_Toc18572"/>
      <w:bookmarkStart w:id="53" w:name="_Toc750"/>
      <w:bookmarkStart w:id="54" w:name="_Toc25356"/>
      <w:bookmarkStart w:id="55" w:name="_Toc519555232"/>
      <w:bookmarkStart w:id="56" w:name="_Toc3517"/>
      <w:bookmarkStart w:id="57" w:name="_Toc21187"/>
      <w:bookmarkStart w:id="58" w:name="_Toc27850"/>
      <w:bookmarkStart w:id="59" w:name="_Toc21552"/>
      <w:bookmarkStart w:id="60" w:name="_Toc27171"/>
      <w:r>
        <w:rPr>
          <w:rFonts w:ascii="Arial" w:hAnsi="Arial" w:cs="Arial"/>
          <w:lang w:eastAsia="en-US"/>
        </w:rPr>
        <w:t xml:space="preserve">There is no new co-existence study for the new bandwidth combination set. </w:t>
      </w:r>
    </w:p>
    <w:p w14:paraId="3A4ABD95" w14:textId="54A58EEA" w:rsidR="00167C1C" w:rsidRDefault="00C4411F" w:rsidP="00C4411F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For the uplink harmonic the study of DC_2_n71 and DC_71_n2 show that beyond 20MHz channel bandwidth the MSD will be even less than the 0.6dB declared in these EN/DC cases, so no need to declare and uplink harmonic MSD for CA_n2A-n71A BSC 4 and 5</w:t>
      </w:r>
    </w:p>
    <w:p w14:paraId="6E689A52" w14:textId="5E11BDA8" w:rsidR="00C4411F" w:rsidRDefault="00C4411F" w:rsidP="00C4411F">
      <w:pPr>
        <w:rPr>
          <w:rFonts w:ascii="Arial" w:hAnsi="Arial" w:cs="Arial"/>
          <w:lang w:eastAsia="en-US"/>
        </w:rPr>
      </w:pPr>
      <w:r w:rsidRPr="00C4411F">
        <w:rPr>
          <w:rFonts w:ascii="Arial" w:hAnsi="Arial" w:cs="Arial"/>
          <w:lang w:eastAsia="en-US"/>
        </w:rPr>
        <w:t xml:space="preserve">For </w:t>
      </w:r>
      <w:r>
        <w:rPr>
          <w:rFonts w:ascii="Arial" w:hAnsi="Arial" w:cs="Arial"/>
          <w:lang w:eastAsia="en-US"/>
        </w:rPr>
        <w:t>harmonic mixing we propose to add the same entry as for CA_n25A-n71A</w:t>
      </w:r>
      <w:r w:rsidR="006B597D">
        <w:rPr>
          <w:rFonts w:ascii="Arial" w:hAnsi="Arial" w:cs="Arial"/>
          <w:lang w:eastAsia="en-US"/>
        </w:rPr>
        <w:t>.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C4411F" w14:paraId="285F92B6" w14:textId="77777777" w:rsidTr="00C4411F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43C75F65" w14:textId="77777777" w:rsidR="00C4411F" w:rsidRDefault="00C4411F" w:rsidP="009B26B6">
            <w:pPr>
              <w:pStyle w:val="TAH"/>
            </w:pPr>
            <w:r>
              <w:lastRenderedPageBreak/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52A3811A" w14:textId="77777777" w:rsidR="00C4411F" w:rsidRDefault="00C4411F" w:rsidP="009B26B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659CB35C" w14:textId="77777777" w:rsidR="00C4411F" w:rsidRDefault="00C4411F" w:rsidP="009B26B6">
            <w:pPr>
              <w:pStyle w:val="TAH"/>
            </w:pPr>
            <w:r>
              <w:t>UL BW</w:t>
            </w:r>
          </w:p>
        </w:tc>
        <w:tc>
          <w:tcPr>
            <w:tcW w:w="843" w:type="dxa"/>
            <w:vAlign w:val="center"/>
          </w:tcPr>
          <w:p w14:paraId="4799C65C" w14:textId="77777777" w:rsidR="00C4411F" w:rsidRDefault="00C4411F" w:rsidP="009B26B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715B8D83" w14:textId="77777777" w:rsidR="00C4411F" w:rsidRDefault="00C4411F" w:rsidP="009B26B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6050CF7A" w14:textId="77777777" w:rsidR="00C4411F" w:rsidRDefault="00C4411F" w:rsidP="009B26B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173462F3" w14:textId="77777777" w:rsidR="00C4411F" w:rsidRDefault="00C4411F" w:rsidP="009B26B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4FC4BFC5" w14:textId="77777777" w:rsidR="00C4411F" w:rsidRDefault="00C4411F" w:rsidP="009B26B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 w14:paraId="49FDCAF2" w14:textId="77777777" w:rsidR="00C4411F" w:rsidRDefault="00C4411F" w:rsidP="009B26B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C4411F" w14:paraId="30C55B54" w14:textId="77777777" w:rsidTr="00C4411F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758C2010" w14:textId="77777777" w:rsidR="00C4411F" w:rsidRDefault="00C4411F" w:rsidP="009B26B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1BB6FEC0" w14:textId="77777777" w:rsidR="00C4411F" w:rsidRDefault="00C4411F" w:rsidP="009B26B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5657C5D2" w14:textId="77777777" w:rsidR="00C4411F" w:rsidRDefault="00C4411F" w:rsidP="009B26B6">
            <w:pPr>
              <w:pStyle w:val="TAH"/>
            </w:pPr>
            <w:r>
              <w:t>(MHz)</w:t>
            </w:r>
          </w:p>
        </w:tc>
        <w:tc>
          <w:tcPr>
            <w:tcW w:w="843" w:type="dxa"/>
            <w:vAlign w:val="center"/>
          </w:tcPr>
          <w:p w14:paraId="004CDA5E" w14:textId="77777777" w:rsidR="00C4411F" w:rsidRDefault="00C4411F" w:rsidP="009B26B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1F61E9CB" w14:textId="77777777" w:rsidR="00C4411F" w:rsidRDefault="00C4411F" w:rsidP="009B26B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0A52D995" w14:textId="77777777" w:rsidR="00C4411F" w:rsidRDefault="00C4411F" w:rsidP="009B26B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2771D9E9" w14:textId="77777777" w:rsidR="00C4411F" w:rsidRDefault="00C4411F" w:rsidP="009B26B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55C17CA3" w14:textId="77777777" w:rsidR="00C4411F" w:rsidRDefault="00C4411F" w:rsidP="009B26B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7AD74D82" w14:textId="77777777" w:rsidR="00C4411F" w:rsidRDefault="00C4411F" w:rsidP="009B26B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411F" w14:paraId="29495C74" w14:textId="77777777" w:rsidTr="00C4411F">
        <w:trPr>
          <w:trHeight w:val="300"/>
          <w:jc w:val="center"/>
        </w:trPr>
        <w:tc>
          <w:tcPr>
            <w:tcW w:w="704" w:type="dxa"/>
            <w:vAlign w:val="center"/>
          </w:tcPr>
          <w:p w14:paraId="4E4BC54D" w14:textId="0AEE4D53" w:rsidR="00C4411F" w:rsidRDefault="00C4411F" w:rsidP="009B2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709" w:type="dxa"/>
            <w:vAlign w:val="center"/>
          </w:tcPr>
          <w:p w14:paraId="4BDD05BF" w14:textId="77777777" w:rsidR="00C4411F" w:rsidRDefault="00C4411F" w:rsidP="009B26B6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79324401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1867CF7B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18F5190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1047" w:type="dxa"/>
            <w:noWrap/>
            <w:vAlign w:val="center"/>
          </w:tcPr>
          <w:p w14:paraId="5238DDC6" w14:textId="77777777" w:rsidR="00C4411F" w:rsidRDefault="00C4411F" w:rsidP="009B2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6AA0D450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26.5</w:t>
            </w:r>
          </w:p>
        </w:tc>
        <w:tc>
          <w:tcPr>
            <w:tcW w:w="1082" w:type="dxa"/>
            <w:vAlign w:val="center"/>
          </w:tcPr>
          <w:p w14:paraId="36FDE3AB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4513F275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UL1/DL3</w:t>
            </w:r>
          </w:p>
        </w:tc>
      </w:tr>
      <w:tr w:rsidR="00C4411F" w14:paraId="078AE341" w14:textId="77777777" w:rsidTr="00C4411F">
        <w:trPr>
          <w:trHeight w:val="300"/>
          <w:jc w:val="center"/>
        </w:trPr>
        <w:tc>
          <w:tcPr>
            <w:tcW w:w="704" w:type="dxa"/>
            <w:vAlign w:val="center"/>
          </w:tcPr>
          <w:p w14:paraId="7E6CA1D5" w14:textId="73192445" w:rsidR="00C4411F" w:rsidRDefault="00C4411F" w:rsidP="009B26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709" w:type="dxa"/>
            <w:vAlign w:val="center"/>
          </w:tcPr>
          <w:p w14:paraId="28896476" w14:textId="77777777" w:rsidR="00C4411F" w:rsidRDefault="00C4411F" w:rsidP="009B26B6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858" w:type="dxa"/>
            <w:noWrap/>
            <w:vAlign w:val="center"/>
          </w:tcPr>
          <w:p w14:paraId="39DFD4EA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5AF7EAE0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3FA735B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1047" w:type="dxa"/>
            <w:noWrap/>
            <w:vAlign w:val="center"/>
          </w:tcPr>
          <w:p w14:paraId="6A285E0C" w14:textId="77777777" w:rsidR="00C4411F" w:rsidRDefault="00C4411F" w:rsidP="009B26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002" w:type="dxa"/>
            <w:noWrap/>
            <w:vAlign w:val="center"/>
          </w:tcPr>
          <w:p w14:paraId="29ACD318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5.3</w:t>
            </w:r>
          </w:p>
        </w:tc>
        <w:tc>
          <w:tcPr>
            <w:tcW w:w="1082" w:type="dxa"/>
            <w:vAlign w:val="center"/>
          </w:tcPr>
          <w:p w14:paraId="662B064D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1412" w:type="dxa"/>
            <w:vAlign w:val="center"/>
          </w:tcPr>
          <w:p w14:paraId="1B9D95DC" w14:textId="77777777" w:rsidR="00C4411F" w:rsidRDefault="00C4411F" w:rsidP="009B26B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UL1/DL3</w:t>
            </w:r>
          </w:p>
        </w:tc>
      </w:tr>
      <w:tr w:rsidR="00203451" w14:paraId="4BF1C48B" w14:textId="77777777" w:rsidTr="00FE5B79">
        <w:trPr>
          <w:trHeight w:val="300"/>
          <w:jc w:val="center"/>
        </w:trPr>
        <w:tc>
          <w:tcPr>
            <w:tcW w:w="9629" w:type="dxa"/>
            <w:gridSpan w:val="9"/>
            <w:vAlign w:val="center"/>
          </w:tcPr>
          <w:p w14:paraId="74D30DC5" w14:textId="4654AB32" w:rsidR="00203451" w:rsidRDefault="00203451" w:rsidP="00203451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 w:hint="eastAsia"/>
                <w:lang w:val="en-US" w:eastAsia="zh-CN"/>
              </w:rPr>
              <w:t xml:space="preserve"> 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These requirements apply when there is at least one individual RE within the downlink transmission bandwidth of the victim (lower) band for which the 3</w:t>
            </w:r>
            <w:r>
              <w:rPr>
                <w:rFonts w:cs="Arial"/>
                <w:vertAlign w:val="superscript"/>
              </w:rPr>
              <w:t>rd</w:t>
            </w:r>
            <w:r>
              <w:rPr>
                <w:rFonts w:cs="Arial"/>
              </w:rPr>
              <w:t xml:space="preserve"> harmonic is within the uplink transmission bandwidth</w:t>
            </w:r>
            <w:r>
              <w:rPr>
                <w:rFonts w:cs="Arial"/>
                <w:lang w:eastAsia="zh-CN"/>
              </w:rPr>
              <w:t xml:space="preserve"> or the uplink adjacent channel</w:t>
            </w:r>
            <w:r>
              <w:t>'</w:t>
            </w:r>
            <w:r>
              <w:rPr>
                <w:rFonts w:cs="Arial"/>
                <w:lang w:eastAsia="zh-CN"/>
              </w:rPr>
              <w:t>s transmission bandwidth</w:t>
            </w:r>
            <w:r>
              <w:rPr>
                <w:rFonts w:cs="Arial"/>
              </w:rPr>
              <w:t xml:space="preserve"> of an aggressor (higher) band.</w:t>
            </w:r>
          </w:p>
          <w:p w14:paraId="2C7AB637" w14:textId="77777777" w:rsidR="001A3174" w:rsidRDefault="001A3174" w:rsidP="001A317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 xml:space="preserve">: 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 such that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ascii="Times New Roman" w:hAnsi="Times New Roman" w:cs="Arial"/>
                <w:position w:val="-16"/>
                <w:sz w:val="20"/>
                <w:lang w:eastAsia="zh-CN"/>
              </w:rPr>
              <w:object w:dxaOrig="2040" w:dyaOrig="489" w14:anchorId="463473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2pt;height:25.8pt" o:ole="">
                  <v:imagedata r:id="rId11" o:title=""/>
                </v:shape>
                <o:OLEObject Type="Embed" ProgID="Equation.DSMT4" ShapeID="_x0000_i1025" DrawAspect="Content" ObjectID="_1753278551" r:id="rId12"/>
              </w:object>
            </w:r>
            <w:r>
              <w:rPr>
                <w:rFonts w:cs="Arial"/>
                <w:position w:val="-12"/>
                <w:lang w:eastAsia="zh-CN"/>
              </w:rPr>
              <w:t xml:space="preserve">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1" w:dyaOrig="231" w14:anchorId="6537E5E0">
                <v:shape id="_x0000_i1026" type="#_x0000_t75" style="width:205.8pt;height:10.8pt" o:ole="">
                  <v:imagedata r:id="rId13" o:title=""/>
                </v:shape>
                <o:OLEObject Type="Embed" ProgID="Equation.DSMT4" ShapeID="_x0000_i1026" DrawAspect="Content" ObjectID="_1753278552" r:id="rId14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7AAD2EC6" wp14:editId="60E8571E">
                  <wp:extent cx="266700" cy="228600"/>
                  <wp:effectExtent l="0" t="0" r="0" b="0"/>
                  <wp:docPr id="270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4C62F709" wp14:editId="0BABE5A5">
                  <wp:extent cx="571500" cy="238125"/>
                  <wp:effectExtent l="0" t="0" r="0" b="8255"/>
                  <wp:docPr id="271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band.</w:t>
            </w:r>
          </w:p>
          <w:p w14:paraId="703F6AD1" w14:textId="77777777" w:rsidR="00203451" w:rsidRDefault="00203451" w:rsidP="009B26B6">
            <w:pPr>
              <w:pStyle w:val="TAC"/>
              <w:rPr>
                <w:bCs/>
                <w:lang w:eastAsia="zh-CN"/>
              </w:rPr>
            </w:pPr>
          </w:p>
        </w:tc>
      </w:tr>
    </w:tbl>
    <w:p w14:paraId="30F31706" w14:textId="77777777" w:rsidR="00C4411F" w:rsidRDefault="00C4411F" w:rsidP="00C4411F">
      <w:pPr>
        <w:rPr>
          <w:lang w:val="en-US" w:eastAsia="zh-CN"/>
        </w:rPr>
      </w:pPr>
    </w:p>
    <w:p w14:paraId="6057CF66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>5.x.1.4</w:t>
      </w:r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∆TIB and ∆RIB values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61C903D" w14:textId="77777777" w:rsidR="008B0A57" w:rsidRDefault="008B0A57" w:rsidP="008B0A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values are already part of the specification. There’s nothing new for the proposed bandwidth combination set. </w:t>
      </w:r>
      <w:bookmarkStart w:id="61" w:name="_Toc519555233"/>
      <w:bookmarkStart w:id="62" w:name="_Toc6103"/>
      <w:bookmarkStart w:id="63" w:name="_Toc29458"/>
      <w:bookmarkStart w:id="64" w:name="_Toc6156"/>
      <w:bookmarkStart w:id="65" w:name="_Toc21628"/>
      <w:bookmarkStart w:id="66" w:name="_Toc26314"/>
      <w:bookmarkStart w:id="67" w:name="_Toc3522"/>
      <w:bookmarkStart w:id="68" w:name="_Toc23560"/>
      <w:bookmarkStart w:id="69" w:name="_Toc22846"/>
      <w:bookmarkStart w:id="70" w:name="_Toc13081"/>
    </w:p>
    <w:p w14:paraId="3036344F" w14:textId="2BDA05C8" w:rsidR="00167C1C" w:rsidRPr="0024785A" w:rsidRDefault="00167C1C" w:rsidP="008B0A57">
      <w:pPr>
        <w:rPr>
          <w:rFonts w:ascii="Arial" w:hAnsi="Arial"/>
          <w:i/>
          <w:iCs/>
          <w:sz w:val="24"/>
        </w:rPr>
      </w:pPr>
      <w:r w:rsidRPr="0024785A">
        <w:rPr>
          <w:rFonts w:ascii="Arial" w:hAnsi="Arial"/>
          <w:sz w:val="24"/>
        </w:rPr>
        <w:t>5.x.1.5</w:t>
      </w:r>
      <w:r w:rsidRPr="0024785A">
        <w:rPr>
          <w:rFonts w:ascii="Arial" w:hAnsi="Arial"/>
          <w:sz w:val="24"/>
        </w:rPr>
        <w:tab/>
      </w:r>
      <w:bookmarkEnd w:id="61"/>
      <w:r w:rsidRPr="0024785A">
        <w:rPr>
          <w:rFonts w:ascii="Arial" w:hAnsi="Arial"/>
          <w:sz w:val="24"/>
        </w:rPr>
        <w:t>REFSENs requirements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A817BD0" w14:textId="77777777" w:rsidR="00167C1C" w:rsidRPr="00B61CCD" w:rsidRDefault="00167C1C" w:rsidP="00167C1C">
      <w:pPr>
        <w:pStyle w:val="Heading4"/>
        <w:spacing w:before="180"/>
        <w:rPr>
          <w:rFonts w:cs="Arial"/>
        </w:rPr>
      </w:pPr>
      <w:bookmarkStart w:id="71" w:name="_Toc3844"/>
      <w:bookmarkStart w:id="72" w:name="_Toc26816"/>
      <w:bookmarkStart w:id="73" w:name="_Toc11705"/>
      <w:bookmarkStart w:id="74" w:name="_Toc17476"/>
      <w:bookmarkStart w:id="75" w:name="_Toc22796"/>
      <w:bookmarkStart w:id="76" w:name="_Toc30421"/>
      <w:bookmarkStart w:id="77" w:name="_Toc30210"/>
      <w:bookmarkStart w:id="78" w:name="_Toc30950"/>
      <w:bookmarkStart w:id="79" w:name="_Toc20854"/>
      <w:r w:rsidRPr="00AD63B5">
        <w:rPr>
          <w:rFonts w:ascii="Arial" w:eastAsia="Times New Roman" w:hAnsi="Arial" w:cs="Arial"/>
          <w:i w:val="0"/>
          <w:iCs w:val="0"/>
          <w:color w:val="auto"/>
        </w:rPr>
        <w:t>There are no specific REFSENS requirements for 1 band UL</w:t>
      </w:r>
    </w:p>
    <w:p w14:paraId="4477AE7B" w14:textId="77777777" w:rsidR="00167C1C" w:rsidRPr="0024785A" w:rsidRDefault="00167C1C" w:rsidP="00167C1C">
      <w:pPr>
        <w:pStyle w:val="Heading4"/>
        <w:spacing w:before="18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>5.x.1.6</w:t>
      </w:r>
      <w:r w:rsidRPr="0024785A"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OOB blocking exception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E6D8F4F" w14:textId="77777777" w:rsidR="00167C1C" w:rsidRPr="00B61CCD" w:rsidRDefault="00167C1C" w:rsidP="00167C1C">
      <w:pPr>
        <w:rPr>
          <w:rFonts w:ascii="Arial" w:hAnsi="Arial" w:cs="Arial"/>
        </w:rPr>
      </w:pPr>
      <w:r w:rsidRPr="00B61CCD">
        <w:rPr>
          <w:rFonts w:ascii="Arial" w:hAnsi="Arial" w:cs="Arial"/>
        </w:rPr>
        <w:t>There is no OOB exception for the CA combination.</w:t>
      </w:r>
    </w:p>
    <w:p w14:paraId="7C50FE57" w14:textId="4788C92B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202DBA"/>
    <w:rsid w:val="00203451"/>
    <w:rsid w:val="002050AA"/>
    <w:rsid w:val="0024785A"/>
    <w:rsid w:val="00255E0F"/>
    <w:rsid w:val="002611CB"/>
    <w:rsid w:val="00346E24"/>
    <w:rsid w:val="00351E31"/>
    <w:rsid w:val="00444E24"/>
    <w:rsid w:val="0046158D"/>
    <w:rsid w:val="004727FB"/>
    <w:rsid w:val="004D0FAA"/>
    <w:rsid w:val="00505796"/>
    <w:rsid w:val="005514DF"/>
    <w:rsid w:val="005631DC"/>
    <w:rsid w:val="00566776"/>
    <w:rsid w:val="005878CA"/>
    <w:rsid w:val="00587E62"/>
    <w:rsid w:val="005A57AE"/>
    <w:rsid w:val="005D0748"/>
    <w:rsid w:val="005D1970"/>
    <w:rsid w:val="006067AB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256AF"/>
    <w:rsid w:val="0074290D"/>
    <w:rsid w:val="007F5374"/>
    <w:rsid w:val="00840AA3"/>
    <w:rsid w:val="00843D79"/>
    <w:rsid w:val="00875DCD"/>
    <w:rsid w:val="00876988"/>
    <w:rsid w:val="008A27A3"/>
    <w:rsid w:val="008A616B"/>
    <w:rsid w:val="008B0A57"/>
    <w:rsid w:val="009E1A8A"/>
    <w:rsid w:val="009E4C6E"/>
    <w:rsid w:val="00A17839"/>
    <w:rsid w:val="00A53C87"/>
    <w:rsid w:val="00A56271"/>
    <w:rsid w:val="00A87DE9"/>
    <w:rsid w:val="00AD63B5"/>
    <w:rsid w:val="00AE602F"/>
    <w:rsid w:val="00B35CBE"/>
    <w:rsid w:val="00B545F9"/>
    <w:rsid w:val="00B77B76"/>
    <w:rsid w:val="00BA52C2"/>
    <w:rsid w:val="00BF62BA"/>
    <w:rsid w:val="00C4411F"/>
    <w:rsid w:val="00C54ACC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123F7"/>
    <w:rsid w:val="00F16A20"/>
    <w:rsid w:val="00F50EEC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5AIRPNAIUNRU-1328258698-24560</_dlc_DocId>
    <_dlc_DocIdUrl xmlns="71c5aaf6-e6ce-465b-b873-5148d2a4c105">
      <Url>https://nokia.sharepoint.com/sites/c5g/5gradio/_layouts/15/DocIdRedir.aspx?ID=5AIRPNAIUNRU-1328258698-24560</Url>
      <Description>5AIRPNAIUNRU-1328258698-24560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7</cp:revision>
  <dcterms:created xsi:type="dcterms:W3CDTF">2023-06-20T13:13:00Z</dcterms:created>
  <dcterms:modified xsi:type="dcterms:W3CDTF">2023-08-11T12:35:00Z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f4a7ff28-6f96-4b1b-9336-ccc6d97c7976</vt:lpwstr>
  </property>
  <property fmtid="{D5CDD505-2E9C-101B-9397-08002B2CF9AE}" pid="4" name="MediaServiceImageTags">
    <vt:lpwstr/>
  </property>
</Properties>
</file>